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DFA" w:rsidRDefault="00166DFA" w:rsidP="005E7DC7">
      <w:pPr>
        <w:jc w:val="both"/>
        <w:rPr>
          <w:b/>
        </w:rPr>
      </w:pPr>
      <w:r>
        <w:t xml:space="preserve">          </w:t>
      </w:r>
    </w:p>
    <w:p w:rsidR="00166DFA" w:rsidRDefault="00166DFA" w:rsidP="00823463">
      <w:pPr>
        <w:jc w:val="center"/>
        <w:rPr>
          <w:b/>
        </w:rPr>
      </w:pPr>
    </w:p>
    <w:p w:rsidR="00166DFA" w:rsidRDefault="00166DFA" w:rsidP="00823463">
      <w:pPr>
        <w:jc w:val="center"/>
        <w:rPr>
          <w:b/>
        </w:rPr>
      </w:pPr>
      <w:r>
        <w:t>*</w:t>
      </w:r>
      <w:r w:rsidRPr="005007F0">
        <w:rPr>
          <w:b/>
        </w:rPr>
        <w:t xml:space="preserve">Indicatori propuşi pentru monitorizarea efectelor </w:t>
      </w:r>
      <w:r>
        <w:rPr>
          <w:b/>
        </w:rPr>
        <w:t xml:space="preserve">asupra mediului </w:t>
      </w:r>
      <w:r w:rsidR="001B3D95">
        <w:rPr>
          <w:b/>
        </w:rPr>
        <w:t>la nivelul</w:t>
      </w:r>
    </w:p>
    <w:p w:rsidR="00166DFA" w:rsidRDefault="00166DFA" w:rsidP="00823463">
      <w:pPr>
        <w:jc w:val="center"/>
        <w:rPr>
          <w:b/>
        </w:rPr>
      </w:pPr>
      <w:r w:rsidRPr="005007F0">
        <w:rPr>
          <w:b/>
        </w:rPr>
        <w:t>Programului Operaţional Infrastructură Mare 2014-2020</w:t>
      </w:r>
    </w:p>
    <w:p w:rsidR="00166DFA" w:rsidRDefault="00166DFA" w:rsidP="004901A4">
      <w:pPr>
        <w:rPr>
          <w:b/>
        </w:rPr>
      </w:pPr>
    </w:p>
    <w:p w:rsidR="00166DFA" w:rsidRDefault="00166DFA" w:rsidP="0082346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7"/>
        <w:gridCol w:w="4770"/>
      </w:tblGrid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jc w:val="center"/>
              <w:rPr>
                <w:b/>
                <w:sz w:val="22"/>
                <w:szCs w:val="22"/>
              </w:rPr>
            </w:pPr>
            <w:r w:rsidRPr="005938F6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jc w:val="center"/>
              <w:rPr>
                <w:b/>
                <w:sz w:val="22"/>
                <w:szCs w:val="22"/>
              </w:rPr>
            </w:pPr>
            <w:r w:rsidRPr="005938F6">
              <w:rPr>
                <w:b/>
                <w:sz w:val="22"/>
                <w:szCs w:val="22"/>
              </w:rPr>
              <w:t>Descriere</w:t>
            </w: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**Suprafeţele de habitate Natura 2000 din interiorul siturilor de interes comunitar afectate ireversibil ca urmare a implementării proiectelor propuse prin POIM. </w:t>
            </w:r>
            <w:r w:rsidRPr="005938F6">
              <w:rPr>
                <w:noProof w:val="0"/>
                <w:sz w:val="22"/>
                <w:szCs w:val="22"/>
              </w:rPr>
              <w:t>Cheltuieli pentru amenajarea terenului</w:t>
            </w:r>
            <w:r w:rsidRPr="005938F6">
              <w:rPr>
                <w:noProof w:val="0"/>
                <w:sz w:val="22"/>
                <w:szCs w:val="22"/>
                <w:lang w:val="en-US"/>
              </w:rPr>
              <w:t>;</w:t>
            </w:r>
          </w:p>
        </w:tc>
        <w:tc>
          <w:tcPr>
            <w:tcW w:w="4770" w:type="dxa"/>
            <w:vMerge w:val="restart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ha.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Se va realiza pe baza colectării de date la nivelul habitatelor fiecărei specii de interes conservativ (specii de interes comunitar şi</w:t>
            </w:r>
            <w:bookmarkStart w:id="0" w:name="_GoBack"/>
            <w:bookmarkEnd w:id="0"/>
            <w:r w:rsidRPr="005938F6">
              <w:rPr>
                <w:sz w:val="22"/>
                <w:szCs w:val="22"/>
              </w:rPr>
              <w:t xml:space="preserve"> specii de interes naţional) şi fiecărui habitat Natura 2000 potenţial afectate, pentru toate proiectele cu impact potenţial asupra ariilor naturale protejate.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Se vor cuantifica distinct şi suprafeţele influenţate pozitiv prin implementarea proiectelor POIM în interiorul ariilor naturale protejate (exemple: decontaminarea şi ecologizarea siturilor poluate istoric, închiderea depozitelor de deşeuri neconforme, proiecte de conservare/ reconstrucţie ecologică, suprafeţe corespunzătoare măsurilor de evitare/ reducere/ compensare), doar în măsura în care acestea vizează în mod direct habitate naturale de interes conservativ.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În cazul OS4.1, nu se va contabiliza în cazul elaborării planurilor de management, ci doar în cazul proiectelor concrete de conservare/ reconstrucţie ecologică.</w:t>
            </w: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**Suprafeţele de habitate Natura 2000 din interiorul siturilor de interes comunitar afectate reversibil de lucrările de construcţii aferente proiectelor propuse prin POIM.</w:t>
            </w:r>
            <w:r w:rsidRPr="005938F6">
              <w:rPr>
                <w:noProof w:val="0"/>
                <w:sz w:val="22"/>
                <w:szCs w:val="22"/>
              </w:rPr>
              <w:t>;</w:t>
            </w:r>
          </w:p>
        </w:tc>
        <w:tc>
          <w:tcPr>
            <w:tcW w:w="4770" w:type="dxa"/>
            <w:vMerge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**Suprafeţele habitatelor speciilor de faună de interes comunitar din interiorul siturilor Natura 2000 afectate de unul sau mai mulţi factori perturbatori (ex. prezenţă umană, zgomot) ca urmare a implementării proiectelor propuse prin POIM.</w:t>
            </w:r>
            <w:r w:rsidRPr="005938F6">
              <w:rPr>
                <w:noProof w:val="0"/>
                <w:sz w:val="22"/>
                <w:szCs w:val="22"/>
              </w:rPr>
              <w:t>;</w:t>
            </w:r>
          </w:p>
        </w:tc>
        <w:tc>
          <w:tcPr>
            <w:tcW w:w="4770" w:type="dxa"/>
            <w:vMerge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**Mortalitatea speciilor de faună de interes comunitar din interiorul siturilor Natura 2000 rezultată ca urmare a operării proiectelor propuse prin POIM</w:t>
            </w:r>
            <w:r w:rsidRPr="005938F6">
              <w:rPr>
                <w:noProof w:val="0"/>
                <w:sz w:val="22"/>
                <w:szCs w:val="22"/>
              </w:rPr>
              <w:t>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Număr de indivizi victime ale construcţiei şi operării proiectelor POIM.</w:t>
            </w: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**Evaluarea succesului măsurilor de evitare a întreruperii conectivităţii ecologice (structuri pentru asigurarea permeabilităţii, conectivităţii laterale şi longitudinale)</w:t>
            </w:r>
            <w:r w:rsidRPr="005938F6">
              <w:rPr>
                <w:noProof w:val="0"/>
                <w:sz w:val="22"/>
                <w:szCs w:val="22"/>
              </w:rPr>
              <w:t>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evalua succesul măsurilor de evitare a întreruperii conectivităţii ecologice propuse în cadrul proiectelor. Se va exprima ca procent din permeabilitatea existentă ante-proiect.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2104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Număr de persoane influenţate pozitiv sau negativ de fiecare factor de risc sau formă de impact, identificaţi în cadrul proiectelor POIM</w:t>
            </w:r>
            <w:r w:rsidRPr="005938F6">
              <w:rPr>
                <w:noProof w:val="0"/>
                <w:sz w:val="22"/>
                <w:szCs w:val="22"/>
              </w:rPr>
              <w:t>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Număr de persoane ce beneficiază de reducerea/eliminarea unui factor de risc diminuat ca urmare a implementării proiectelor propuse (de exemplu alimentări cu apă/canalizare), precum şi număr de persoane afectate de implementarea proiectelor propuse (de exemplu creşterea nivelului de zgomot ca urmare a implementării proiectelor de transport). </w:t>
            </w: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EE235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proofErr w:type="spellStart"/>
            <w:r w:rsidRPr="005938F6">
              <w:rPr>
                <w:noProof w:val="0"/>
                <w:sz w:val="22"/>
                <w:szCs w:val="22"/>
              </w:rPr>
              <w:t>Suprafeţe</w:t>
            </w:r>
            <w:proofErr w:type="spellEnd"/>
            <w:r w:rsidRPr="005938F6">
              <w:rPr>
                <w:noProof w:val="0"/>
                <w:sz w:val="22"/>
                <w:szCs w:val="22"/>
              </w:rPr>
              <w:t xml:space="preserve"> de sol </w:t>
            </w:r>
            <w:proofErr w:type="spellStart"/>
            <w:r w:rsidRPr="005938F6">
              <w:rPr>
                <w:noProof w:val="0"/>
                <w:sz w:val="22"/>
                <w:szCs w:val="22"/>
              </w:rPr>
              <w:t>influenţate</w:t>
            </w:r>
            <w:proofErr w:type="spellEnd"/>
            <w:r w:rsidRPr="005938F6">
              <w:rPr>
                <w:noProof w:val="0"/>
                <w:sz w:val="22"/>
                <w:szCs w:val="22"/>
              </w:rPr>
              <w:t xml:space="preserve"> pozitiv şi negativ de implementarea POIM</w:t>
            </w:r>
            <w:r w:rsidRPr="005938F6">
              <w:rPr>
                <w:noProof w:val="0"/>
                <w:sz w:val="22"/>
                <w:szCs w:val="22"/>
                <w:lang w:val="en-US"/>
              </w:rPr>
              <w:t>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AE47B1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ha suprafaţă de teren influenţată negativ (modificări temporare sau permanente) prin implementarea proiectelor propuse, precum şi suprafeţe de teren influenţate pozitiv (reabilitate). </w:t>
            </w:r>
          </w:p>
        </w:tc>
      </w:tr>
      <w:tr w:rsidR="00AE7473" w:rsidRPr="005938F6" w:rsidTr="00EE235F">
        <w:tc>
          <w:tcPr>
            <w:tcW w:w="5617" w:type="dxa"/>
            <w:shd w:val="clear" w:color="auto" w:fill="auto"/>
          </w:tcPr>
          <w:p w:rsidR="00AE7473" w:rsidRPr="005938F6" w:rsidRDefault="00AE7473" w:rsidP="00EE235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noProof w:val="0"/>
                <w:sz w:val="22"/>
                <w:szCs w:val="22"/>
              </w:rPr>
              <w:lastRenderedPageBreak/>
              <w:t>Gradul de epurare a apelor uzate evacuate în mediu</w:t>
            </w:r>
          </w:p>
        </w:tc>
        <w:tc>
          <w:tcPr>
            <w:tcW w:w="4770" w:type="dxa"/>
            <w:shd w:val="clear" w:color="auto" w:fill="auto"/>
          </w:tcPr>
          <w:p w:rsidR="00AE7473" w:rsidRPr="005938F6" w:rsidRDefault="00AE7473" w:rsidP="00AE47B1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Se va exprima în procente din total ape uzate generate, corespunzătoare UAT-rilor/obiectivelor finanțate prin POIM.</w:t>
            </w: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AE47B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426" w:hanging="284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Bilanţul cantităţilor de poluanţi (NOX, SO2, PM10, COV) emişi/evitaţi a fi emişi în atmosferă ca urmare a implementării proiectelor propuse prin POIM;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tone/an.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AE47B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Bilanţul cantităţilor de emisii de gaze cu efect de seră (CO2, CH4, N2O, O3, etc.) emise/evitate a fi emise în atmosferă ca urmare a implementării proiectelor propuse prin POIM;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tone CO2 echivalent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AE47B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Numărul obiectivelor culturale (monumente istorice, situri arheologice, clădiri de patrimoniu etc.) influenţate pozitiv sau negativ de implementarea proiectelor propuse;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număr de obiective culturale influenţate.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B3D95" w:rsidRPr="005938F6" w:rsidTr="00EE235F">
        <w:tc>
          <w:tcPr>
            <w:tcW w:w="5617" w:type="dxa"/>
            <w:shd w:val="clear" w:color="auto" w:fill="auto"/>
          </w:tcPr>
          <w:p w:rsidR="001B3D95" w:rsidRPr="005938F6" w:rsidRDefault="001B3D95" w:rsidP="00AE47B1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noProof w:val="0"/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>Ponderea modificărilor aduse peisajului natural în zonele de implementare a proiectului;</w:t>
            </w:r>
          </w:p>
        </w:tc>
        <w:tc>
          <w:tcPr>
            <w:tcW w:w="4770" w:type="dxa"/>
            <w:shd w:val="clear" w:color="auto" w:fill="auto"/>
          </w:tcPr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  <w:r w:rsidRPr="005938F6">
              <w:rPr>
                <w:sz w:val="22"/>
                <w:szCs w:val="22"/>
              </w:rPr>
              <w:t xml:space="preserve">Se va exprima în % din suprafeţele afectate. Se va calcula prin raporarea suprafeţelor de teren cu folosinţe naturale (păduri, pajişti naturale, mlaştini etc.) la totalul suprafeţelor direct afectate de proiectele POIM. </w:t>
            </w:r>
          </w:p>
          <w:p w:rsidR="001B3D95" w:rsidRPr="005938F6" w:rsidRDefault="001B3D95" w:rsidP="002104A9">
            <w:pPr>
              <w:autoSpaceDE w:val="0"/>
              <w:autoSpaceDN w:val="0"/>
              <w:adjustRightInd w:val="0"/>
              <w:spacing w:after="120"/>
              <w:ind w:left="176"/>
              <w:jc w:val="both"/>
              <w:rPr>
                <w:sz w:val="22"/>
                <w:szCs w:val="22"/>
              </w:rPr>
            </w:pPr>
          </w:p>
        </w:tc>
      </w:tr>
    </w:tbl>
    <w:p w:rsidR="00166DFA" w:rsidRDefault="00166DFA" w:rsidP="004901A4">
      <w:pPr>
        <w:autoSpaceDE w:val="0"/>
        <w:autoSpaceDN w:val="0"/>
        <w:adjustRightInd w:val="0"/>
        <w:spacing w:after="120"/>
        <w:jc w:val="both"/>
      </w:pPr>
    </w:p>
    <w:p w:rsidR="00166DFA" w:rsidRPr="004901A4" w:rsidRDefault="00166DFA" w:rsidP="004901A4">
      <w:pPr>
        <w:autoSpaceDE w:val="0"/>
        <w:autoSpaceDN w:val="0"/>
        <w:adjustRightInd w:val="0"/>
        <w:spacing w:after="120"/>
        <w:jc w:val="both"/>
        <w:rPr>
          <w:i/>
        </w:rPr>
      </w:pPr>
      <w:r w:rsidRPr="004901A4">
        <w:rPr>
          <w:i/>
        </w:rPr>
        <w:t>*</w:t>
      </w:r>
      <w:r>
        <w:rPr>
          <w:i/>
        </w:rPr>
        <w:t xml:space="preserve"> </w:t>
      </w:r>
      <w:r w:rsidRPr="004901A4">
        <w:rPr>
          <w:i/>
        </w:rPr>
        <w:t>Indicatorii din această anexă sunt parte</w:t>
      </w:r>
      <w:r>
        <w:rPr>
          <w:i/>
        </w:rPr>
        <w:t xml:space="preserve"> integrantă</w:t>
      </w:r>
      <w:r w:rsidRPr="004901A4">
        <w:rPr>
          <w:i/>
        </w:rPr>
        <w:t xml:space="preserve"> din Raportul de Mediu pentru POIM 2014 – 2020</w:t>
      </w:r>
    </w:p>
    <w:p w:rsidR="00166DFA" w:rsidRPr="004901A4" w:rsidRDefault="00166DFA" w:rsidP="004901A4">
      <w:pPr>
        <w:autoSpaceDE w:val="0"/>
        <w:autoSpaceDN w:val="0"/>
        <w:adjustRightInd w:val="0"/>
        <w:spacing w:after="120"/>
        <w:jc w:val="both"/>
        <w:rPr>
          <w:i/>
          <w:noProof w:val="0"/>
        </w:rPr>
      </w:pPr>
      <w:r w:rsidRPr="004901A4">
        <w:rPr>
          <w:i/>
        </w:rPr>
        <w:t>*</w:t>
      </w:r>
      <w:r>
        <w:t>*</w:t>
      </w:r>
      <w:r w:rsidRPr="004901A4">
        <w:rPr>
          <w:i/>
        </w:rPr>
        <w:t xml:space="preserve"> Indicatori de monitorizare preluaţi din Studiul de evaluare adecvată pentru POIM 2014-2020</w:t>
      </w:r>
    </w:p>
    <w:p w:rsidR="00166DFA" w:rsidRDefault="00166DFA" w:rsidP="0056790C">
      <w:pPr>
        <w:rPr>
          <w:b/>
        </w:rPr>
      </w:pPr>
    </w:p>
    <w:sectPr w:rsidR="00166DFA" w:rsidSect="00F13525">
      <w:headerReference w:type="default" r:id="rId8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7AB" w:rsidRDefault="004867AB" w:rsidP="0056790C">
      <w:r>
        <w:separator/>
      </w:r>
    </w:p>
  </w:endnote>
  <w:endnote w:type="continuationSeparator" w:id="0">
    <w:p w:rsidR="004867AB" w:rsidRDefault="004867AB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7AB" w:rsidRDefault="004867AB" w:rsidP="0056790C">
      <w:r>
        <w:separator/>
      </w:r>
    </w:p>
  </w:footnote>
  <w:footnote w:type="continuationSeparator" w:id="0">
    <w:p w:rsidR="004867AB" w:rsidRDefault="004867AB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DFA" w:rsidRPr="00F13525" w:rsidRDefault="00166DFA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</w:t>
    </w:r>
    <w:r w:rsidR="005938F6">
      <w:rPr>
        <w:sz w:val="16"/>
        <w:szCs w:val="16"/>
      </w:rPr>
      <w:t xml:space="preserve">                                         Anexa 8 </w:t>
    </w:r>
    <w:r>
      <w:rPr>
        <w:sz w:val="16"/>
        <w:szCs w:val="16"/>
      </w:rPr>
      <w:t>Ghidul Solicitantului_OS</w:t>
    </w:r>
    <w:r w:rsidR="001B3D95">
      <w:rPr>
        <w:sz w:val="16"/>
        <w:szCs w:val="16"/>
      </w:rPr>
      <w:t xml:space="preserve"> </w:t>
    </w:r>
    <w:r w:rsidR="00507146">
      <w:rPr>
        <w:sz w:val="16"/>
        <w:szCs w:val="16"/>
      </w:rPr>
      <w:t>3</w:t>
    </w:r>
    <w:r w:rsidR="001B3D95">
      <w:rPr>
        <w:sz w:val="16"/>
        <w:szCs w:val="16"/>
      </w:rPr>
      <w:t>.</w:t>
    </w:r>
    <w:r w:rsidR="00507146">
      <w:rPr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CD6574"/>
    <w:multiLevelType w:val="hybridMultilevel"/>
    <w:tmpl w:val="629084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8278C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C"/>
    <w:rsid w:val="00022505"/>
    <w:rsid w:val="000426ED"/>
    <w:rsid w:val="00054CDA"/>
    <w:rsid w:val="00060DCA"/>
    <w:rsid w:val="00060F38"/>
    <w:rsid w:val="00085633"/>
    <w:rsid w:val="0009651B"/>
    <w:rsid w:val="000A2A79"/>
    <w:rsid w:val="000A7828"/>
    <w:rsid w:val="000C61F2"/>
    <w:rsid w:val="000D030D"/>
    <w:rsid w:val="000D0E82"/>
    <w:rsid w:val="000D597C"/>
    <w:rsid w:val="000E6CD7"/>
    <w:rsid w:val="00114E73"/>
    <w:rsid w:val="00123F2A"/>
    <w:rsid w:val="0012785F"/>
    <w:rsid w:val="00166DFA"/>
    <w:rsid w:val="001B0B85"/>
    <w:rsid w:val="001B3D95"/>
    <w:rsid w:val="001C00B2"/>
    <w:rsid w:val="0020199D"/>
    <w:rsid w:val="00205283"/>
    <w:rsid w:val="002104A9"/>
    <w:rsid w:val="0023127C"/>
    <w:rsid w:val="00241722"/>
    <w:rsid w:val="00243F96"/>
    <w:rsid w:val="00244C5F"/>
    <w:rsid w:val="00261D51"/>
    <w:rsid w:val="00277835"/>
    <w:rsid w:val="002972C5"/>
    <w:rsid w:val="002A0084"/>
    <w:rsid w:val="002A2412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59A9"/>
    <w:rsid w:val="00355BA3"/>
    <w:rsid w:val="003D0557"/>
    <w:rsid w:val="003E0D70"/>
    <w:rsid w:val="00407920"/>
    <w:rsid w:val="00436838"/>
    <w:rsid w:val="004375E9"/>
    <w:rsid w:val="0046133B"/>
    <w:rsid w:val="004867AB"/>
    <w:rsid w:val="004901A4"/>
    <w:rsid w:val="00492B7C"/>
    <w:rsid w:val="004C771A"/>
    <w:rsid w:val="004F49CA"/>
    <w:rsid w:val="004F6524"/>
    <w:rsid w:val="005007F0"/>
    <w:rsid w:val="00506F33"/>
    <w:rsid w:val="00507146"/>
    <w:rsid w:val="0052094D"/>
    <w:rsid w:val="005210CB"/>
    <w:rsid w:val="00523B0A"/>
    <w:rsid w:val="00524C70"/>
    <w:rsid w:val="005302F9"/>
    <w:rsid w:val="00535AA3"/>
    <w:rsid w:val="0054283F"/>
    <w:rsid w:val="00561C7C"/>
    <w:rsid w:val="0056790C"/>
    <w:rsid w:val="00573815"/>
    <w:rsid w:val="0058237A"/>
    <w:rsid w:val="005938F6"/>
    <w:rsid w:val="005A72D9"/>
    <w:rsid w:val="005B53D7"/>
    <w:rsid w:val="005E553F"/>
    <w:rsid w:val="005E7DC7"/>
    <w:rsid w:val="005F7281"/>
    <w:rsid w:val="00657BBE"/>
    <w:rsid w:val="00675E5E"/>
    <w:rsid w:val="00693585"/>
    <w:rsid w:val="006A478C"/>
    <w:rsid w:val="006C5B66"/>
    <w:rsid w:val="006D3B48"/>
    <w:rsid w:val="006E53AE"/>
    <w:rsid w:val="006F2C42"/>
    <w:rsid w:val="00712F4C"/>
    <w:rsid w:val="007138AA"/>
    <w:rsid w:val="0072540B"/>
    <w:rsid w:val="00725571"/>
    <w:rsid w:val="007409DB"/>
    <w:rsid w:val="00746A9C"/>
    <w:rsid w:val="007543EA"/>
    <w:rsid w:val="00780D0D"/>
    <w:rsid w:val="0078507D"/>
    <w:rsid w:val="007A7B2C"/>
    <w:rsid w:val="007B2E26"/>
    <w:rsid w:val="007D3B58"/>
    <w:rsid w:val="007E1FF1"/>
    <w:rsid w:val="007E37AA"/>
    <w:rsid w:val="0080439A"/>
    <w:rsid w:val="00814235"/>
    <w:rsid w:val="00814A14"/>
    <w:rsid w:val="00823463"/>
    <w:rsid w:val="00830CE6"/>
    <w:rsid w:val="00845719"/>
    <w:rsid w:val="008517F9"/>
    <w:rsid w:val="00871C80"/>
    <w:rsid w:val="0087290B"/>
    <w:rsid w:val="008E58C7"/>
    <w:rsid w:val="008E6700"/>
    <w:rsid w:val="008F2A6D"/>
    <w:rsid w:val="008F3BAF"/>
    <w:rsid w:val="008F680A"/>
    <w:rsid w:val="008F6BB3"/>
    <w:rsid w:val="009212D5"/>
    <w:rsid w:val="00932DA7"/>
    <w:rsid w:val="00933706"/>
    <w:rsid w:val="00961FC8"/>
    <w:rsid w:val="00984701"/>
    <w:rsid w:val="009871DA"/>
    <w:rsid w:val="009976EE"/>
    <w:rsid w:val="00A01424"/>
    <w:rsid w:val="00A303DC"/>
    <w:rsid w:val="00A34968"/>
    <w:rsid w:val="00A76D77"/>
    <w:rsid w:val="00A91244"/>
    <w:rsid w:val="00AA26DC"/>
    <w:rsid w:val="00AE47B1"/>
    <w:rsid w:val="00AE6767"/>
    <w:rsid w:val="00AE7473"/>
    <w:rsid w:val="00AF0408"/>
    <w:rsid w:val="00AF1CF4"/>
    <w:rsid w:val="00B11BB5"/>
    <w:rsid w:val="00B17E22"/>
    <w:rsid w:val="00B5471F"/>
    <w:rsid w:val="00B74883"/>
    <w:rsid w:val="00B8571A"/>
    <w:rsid w:val="00B938AF"/>
    <w:rsid w:val="00BA634D"/>
    <w:rsid w:val="00BB7CD1"/>
    <w:rsid w:val="00BD6F8C"/>
    <w:rsid w:val="00BE4806"/>
    <w:rsid w:val="00C138D5"/>
    <w:rsid w:val="00C27C9D"/>
    <w:rsid w:val="00C32438"/>
    <w:rsid w:val="00C37BA9"/>
    <w:rsid w:val="00C46232"/>
    <w:rsid w:val="00C64CDF"/>
    <w:rsid w:val="00CB46D4"/>
    <w:rsid w:val="00D050E1"/>
    <w:rsid w:val="00D0577B"/>
    <w:rsid w:val="00D21181"/>
    <w:rsid w:val="00D43251"/>
    <w:rsid w:val="00D462C1"/>
    <w:rsid w:val="00D62948"/>
    <w:rsid w:val="00D70CBE"/>
    <w:rsid w:val="00D760FA"/>
    <w:rsid w:val="00D86E0D"/>
    <w:rsid w:val="00DB1E1E"/>
    <w:rsid w:val="00DE29E6"/>
    <w:rsid w:val="00DE4DC9"/>
    <w:rsid w:val="00DE60C4"/>
    <w:rsid w:val="00DF784C"/>
    <w:rsid w:val="00E24987"/>
    <w:rsid w:val="00E2668D"/>
    <w:rsid w:val="00E33146"/>
    <w:rsid w:val="00E35E75"/>
    <w:rsid w:val="00E720EF"/>
    <w:rsid w:val="00E855D4"/>
    <w:rsid w:val="00EA0452"/>
    <w:rsid w:val="00EA142A"/>
    <w:rsid w:val="00EC6371"/>
    <w:rsid w:val="00EC7B4A"/>
    <w:rsid w:val="00ED0CDB"/>
    <w:rsid w:val="00EE235F"/>
    <w:rsid w:val="00EF5A5C"/>
    <w:rsid w:val="00F13525"/>
    <w:rsid w:val="00F534D4"/>
    <w:rsid w:val="00F940D0"/>
    <w:rsid w:val="00FB5718"/>
    <w:rsid w:val="00FC4F9F"/>
    <w:rsid w:val="00FD1F1E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BEF755F-AFC2-4D54-B817-76C796E5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491F8B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paragraph" w:customStyle="1" w:styleId="Default">
    <w:name w:val="Default"/>
    <w:rsid w:val="001B3D9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05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4F9ED-80B9-4D53-8495-9FEF8273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644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Ionica</dc:creator>
  <cp:keywords/>
  <dc:description/>
  <cp:lastModifiedBy>Anca Tevi</cp:lastModifiedBy>
  <cp:revision>8</cp:revision>
  <cp:lastPrinted>2016-03-24T08:08:00Z</cp:lastPrinted>
  <dcterms:created xsi:type="dcterms:W3CDTF">2016-03-22T08:08:00Z</dcterms:created>
  <dcterms:modified xsi:type="dcterms:W3CDTF">2016-03-24T09:12:00Z</dcterms:modified>
</cp:coreProperties>
</file>